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A17BAB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5512243D" w14:textId="77777777" w:rsidR="00953AF7" w:rsidRPr="00340636" w:rsidRDefault="00953AF7" w:rsidP="00953AF7">
      <w:pPr>
        <w:rPr>
          <w:rFonts w:ascii="Calibri" w:hAnsi="Calibri" w:cs="Calibri"/>
        </w:rPr>
      </w:pPr>
    </w:p>
    <w:p w14:paraId="34051F30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438A44E9" w14:textId="77777777" w:rsidR="00874C10" w:rsidRPr="00340636" w:rsidRDefault="00874C10" w:rsidP="00874C10">
      <w:pPr>
        <w:rPr>
          <w:rFonts w:ascii="Calibri" w:hAnsi="Calibri" w:cs="Calibri"/>
        </w:rPr>
      </w:pPr>
    </w:p>
    <w:p w14:paraId="2A827BA2" w14:textId="090FB95A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260F67" w:rsidRPr="00260F67">
        <w:rPr>
          <w:rFonts w:ascii="Calibri" w:hAnsi="Calibri" w:cs="Calibri"/>
          <w:color w:val="BF4E14" w:themeColor="accent2" w:themeShade="BF"/>
        </w:rPr>
        <w:t xml:space="preserve"> </w:t>
      </w:r>
      <w:r w:rsidR="00260F67">
        <w:rPr>
          <w:rFonts w:ascii="Calibri" w:hAnsi="Calibri" w:cs="Calibri"/>
          <w:color w:val="BF4E14" w:themeColor="accent2" w:themeShade="BF"/>
        </w:rPr>
        <w:t xml:space="preserve">The NADA Academy Parts Class. CATA (Chicago Automobile Trade Association) Parts Management certification. </w:t>
      </w:r>
    </w:p>
    <w:p w14:paraId="6ACDB949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714A11A3" w14:textId="43A12A36" w:rsidR="004861D9" w:rsidRPr="00260F67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BF4E14" w:themeColor="accent2" w:themeShade="BF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260F67">
        <w:rPr>
          <w:rFonts w:ascii="Calibri" w:hAnsi="Calibri" w:cs="Calibri"/>
        </w:rPr>
        <w:t xml:space="preserve"> </w:t>
      </w:r>
      <w:r w:rsidR="00260F67" w:rsidRPr="00260F67">
        <w:rPr>
          <w:rFonts w:ascii="Calibri" w:hAnsi="Calibri" w:cs="Calibri"/>
          <w:color w:val="BF4E14" w:themeColor="accent2" w:themeShade="BF"/>
        </w:rPr>
        <w:t xml:space="preserve">Yes, we do. The right part right when you need it. </w:t>
      </w:r>
    </w:p>
    <w:p w14:paraId="41939E9D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5738C560" w14:textId="60B95F6F" w:rsidR="00874C10" w:rsidRPr="00260F67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BF4E14" w:themeColor="accent2" w:themeShade="BF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260F67">
        <w:rPr>
          <w:rFonts w:ascii="Calibri" w:hAnsi="Calibri" w:cs="Calibri"/>
        </w:rPr>
        <w:t xml:space="preserve"> </w:t>
      </w:r>
      <w:r w:rsidR="00260F67" w:rsidRPr="00260F67">
        <w:rPr>
          <w:rFonts w:ascii="Calibri" w:hAnsi="Calibri" w:cs="Calibri"/>
          <w:color w:val="BF4E14" w:themeColor="accent2" w:themeShade="BF"/>
        </w:rPr>
        <w:t>No, we did not. Our FTFR is currently 67%.</w:t>
      </w:r>
    </w:p>
    <w:p w14:paraId="37F8D3A2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5FDBCCEF" w14:textId="2EB8FEA0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260F67">
        <w:rPr>
          <w:rFonts w:ascii="Calibri" w:hAnsi="Calibri" w:cs="Calibri"/>
        </w:rPr>
        <w:t xml:space="preserve"> </w:t>
      </w:r>
      <w:r w:rsidR="00260F67" w:rsidRPr="00260F67">
        <w:rPr>
          <w:rFonts w:ascii="Calibri" w:hAnsi="Calibri" w:cs="Calibri"/>
          <w:color w:val="BF4E14" w:themeColor="accent2" w:themeShade="BF"/>
        </w:rPr>
        <w:t>Internal is 82% and outside is 18%.</w:t>
      </w:r>
      <w:r w:rsidR="00260F67">
        <w:rPr>
          <w:rFonts w:ascii="Calibri" w:hAnsi="Calibri" w:cs="Calibri"/>
        </w:rPr>
        <w:t xml:space="preserve"> </w:t>
      </w:r>
    </w:p>
    <w:p w14:paraId="0E51D9EC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7521F831" w14:textId="08EA84F9" w:rsidR="00307242" w:rsidRPr="00260F67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BF4E14" w:themeColor="accent2" w:themeShade="BF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260F67" w:rsidRPr="00260F67">
        <w:rPr>
          <w:rFonts w:ascii="Calibri" w:hAnsi="Calibri" w:cs="Calibri"/>
          <w:color w:val="BF4E14" w:themeColor="accent2" w:themeShade="BF"/>
        </w:rPr>
        <w:t xml:space="preserve">We have a price override function in the DMS that requires the Parts Manager’s approval. We </w:t>
      </w:r>
      <w:proofErr w:type="gramStart"/>
      <w:r w:rsidR="00260F67" w:rsidRPr="00260F67">
        <w:rPr>
          <w:rFonts w:ascii="Calibri" w:hAnsi="Calibri" w:cs="Calibri"/>
          <w:color w:val="BF4E14" w:themeColor="accent2" w:themeShade="BF"/>
        </w:rPr>
        <w:t>run</w:t>
      </w:r>
      <w:proofErr w:type="gramEnd"/>
      <w:r w:rsidR="00260F67" w:rsidRPr="00260F67">
        <w:rPr>
          <w:rFonts w:ascii="Calibri" w:hAnsi="Calibri" w:cs="Calibri"/>
          <w:color w:val="BF4E14" w:themeColor="accent2" w:themeShade="BF"/>
        </w:rPr>
        <w:t xml:space="preserve"> this report every Monday and review it with the Parts Team. </w:t>
      </w:r>
    </w:p>
    <w:p w14:paraId="333B5840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06B5712F" w14:textId="39F8BBB9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260F67">
        <w:rPr>
          <w:rFonts w:ascii="Calibri" w:hAnsi="Calibri" w:cs="Calibri"/>
        </w:rPr>
        <w:t xml:space="preserve"> </w:t>
      </w:r>
      <w:r w:rsidR="00260F67" w:rsidRPr="00260F67">
        <w:rPr>
          <w:rFonts w:ascii="Calibri" w:hAnsi="Calibri" w:cs="Calibri"/>
          <w:color w:val="BF4E14" w:themeColor="accent2" w:themeShade="BF"/>
        </w:rPr>
        <w:t>Service Director, Service Manager, and Parts Director.</w:t>
      </w:r>
      <w:r w:rsidR="00260F67">
        <w:rPr>
          <w:rFonts w:ascii="Calibri" w:hAnsi="Calibri" w:cs="Calibri"/>
        </w:rPr>
        <w:t xml:space="preserve"> </w:t>
      </w:r>
    </w:p>
    <w:p w14:paraId="79C3DB0F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69B7B71F" w14:textId="04DACEE9" w:rsidR="0026208D" w:rsidRPr="00C23C4C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BF4E14" w:themeColor="accent2" w:themeShade="BF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260F67">
        <w:rPr>
          <w:rFonts w:ascii="Calibri" w:hAnsi="Calibri" w:cs="Calibri"/>
        </w:rPr>
        <w:t xml:space="preserve"> </w:t>
      </w:r>
      <w:r w:rsidR="00260F67" w:rsidRPr="00C23C4C">
        <w:rPr>
          <w:rFonts w:ascii="Calibri" w:hAnsi="Calibri" w:cs="Calibri"/>
          <w:color w:val="BF4E14" w:themeColor="accent2" w:themeShade="BF"/>
        </w:rPr>
        <w:t xml:space="preserve">We are above retail for internal (40%). </w:t>
      </w:r>
      <w:r w:rsidR="00C23C4C" w:rsidRPr="00C23C4C">
        <w:rPr>
          <w:rFonts w:ascii="Calibri" w:hAnsi="Calibri" w:cs="Calibri"/>
          <w:color w:val="BF4E14" w:themeColor="accent2" w:themeShade="BF"/>
        </w:rPr>
        <w:t xml:space="preserve">The GM established this </w:t>
      </w:r>
      <w:proofErr w:type="gramStart"/>
      <w:r w:rsidR="00C23C4C" w:rsidRPr="00C23C4C">
        <w:rPr>
          <w:rFonts w:ascii="Calibri" w:hAnsi="Calibri" w:cs="Calibri"/>
          <w:color w:val="BF4E14" w:themeColor="accent2" w:themeShade="BF"/>
        </w:rPr>
        <w:t>part’s</w:t>
      </w:r>
      <w:proofErr w:type="gramEnd"/>
      <w:r w:rsidR="00C23C4C" w:rsidRPr="00C23C4C">
        <w:rPr>
          <w:rFonts w:ascii="Calibri" w:hAnsi="Calibri" w:cs="Calibri"/>
          <w:color w:val="BF4E14" w:themeColor="accent2" w:themeShade="BF"/>
        </w:rPr>
        <w:t xml:space="preserve"> pricing policy. </w:t>
      </w:r>
      <w:r w:rsidR="00260F67" w:rsidRPr="00C23C4C">
        <w:rPr>
          <w:rFonts w:ascii="Calibri" w:hAnsi="Calibri" w:cs="Calibri"/>
          <w:color w:val="BF4E14" w:themeColor="accent2" w:themeShade="BF"/>
        </w:rPr>
        <w:t xml:space="preserve">Yes, it is current. </w:t>
      </w:r>
    </w:p>
    <w:p w14:paraId="47F91706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39F51733" w14:textId="347B5EFF" w:rsidR="0026208D" w:rsidRPr="00C23C4C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BF4E14" w:themeColor="accent2" w:themeShade="BF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C23C4C">
        <w:rPr>
          <w:rFonts w:ascii="Calibri" w:hAnsi="Calibri" w:cs="Calibri"/>
        </w:rPr>
        <w:t xml:space="preserve"> </w:t>
      </w:r>
      <w:r w:rsidR="00C23C4C" w:rsidRPr="00C23C4C">
        <w:rPr>
          <w:rFonts w:ascii="Calibri" w:hAnsi="Calibri" w:cs="Calibri"/>
          <w:color w:val="BF4E14" w:themeColor="accent2" w:themeShade="BF"/>
        </w:rPr>
        <w:t xml:space="preserve">Yes, we are in </w:t>
      </w:r>
      <w:proofErr w:type="gramStart"/>
      <w:r w:rsidR="00C23C4C" w:rsidRPr="00C23C4C">
        <w:rPr>
          <w:rFonts w:ascii="Calibri" w:hAnsi="Calibri" w:cs="Calibri"/>
          <w:color w:val="BF4E14" w:themeColor="accent2" w:themeShade="BF"/>
        </w:rPr>
        <w:t>a retail</w:t>
      </w:r>
      <w:proofErr w:type="gramEnd"/>
      <w:r w:rsidR="00C23C4C" w:rsidRPr="00C23C4C">
        <w:rPr>
          <w:rFonts w:ascii="Calibri" w:hAnsi="Calibri" w:cs="Calibri"/>
          <w:color w:val="BF4E14" w:themeColor="accent2" w:themeShade="BF"/>
        </w:rPr>
        <w:t xml:space="preserve"> reimbursement for warranty state. No, we are not receiving retail for warranty. We submitted for retail with the OEM 4/22/24. </w:t>
      </w:r>
    </w:p>
    <w:p w14:paraId="0A87C716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15ED5C61" w14:textId="1BA6816A" w:rsidR="00857621" w:rsidRPr="00C23C4C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BF4E14" w:themeColor="accent2" w:themeShade="BF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C23C4C">
        <w:rPr>
          <w:rFonts w:ascii="Calibri" w:hAnsi="Calibri" w:cs="Calibri"/>
        </w:rPr>
        <w:t xml:space="preserve"> </w:t>
      </w:r>
      <w:r w:rsidR="00C23C4C" w:rsidRPr="00C23C4C">
        <w:rPr>
          <w:rFonts w:ascii="Calibri" w:hAnsi="Calibri" w:cs="Calibri"/>
          <w:color w:val="BF4E14" w:themeColor="accent2" w:themeShade="BF"/>
        </w:rPr>
        <w:t xml:space="preserve">No. No. This is something that we will add to our list of things to start doing. </w:t>
      </w:r>
    </w:p>
    <w:p w14:paraId="4DFDB05B" w14:textId="77777777" w:rsidR="00857621" w:rsidRPr="00340636" w:rsidRDefault="00857621" w:rsidP="00524407">
      <w:pPr>
        <w:rPr>
          <w:rFonts w:ascii="Calibri" w:hAnsi="Calibri" w:cs="Calibri"/>
        </w:rPr>
      </w:pPr>
    </w:p>
    <w:p w14:paraId="186378F7" w14:textId="108EA54E" w:rsidR="00857621" w:rsidRPr="00C23C4C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BF4E14" w:themeColor="accent2" w:themeShade="BF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C23C4C">
        <w:rPr>
          <w:rFonts w:ascii="Calibri" w:hAnsi="Calibri" w:cs="Calibri"/>
        </w:rPr>
        <w:t xml:space="preserve"> </w:t>
      </w:r>
      <w:r w:rsidR="00C23C4C" w:rsidRPr="00C23C4C">
        <w:rPr>
          <w:rFonts w:ascii="Calibri" w:hAnsi="Calibri" w:cs="Calibri"/>
          <w:color w:val="BF4E14" w:themeColor="accent2" w:themeShade="BF"/>
        </w:rPr>
        <w:t xml:space="preserve">No. No. This is something we will add to our list of things to start doing. </w:t>
      </w:r>
    </w:p>
    <w:p w14:paraId="3B245068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7B2D73DA" w14:textId="75777E07" w:rsidR="00874C10" w:rsidRPr="00680530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BF4E14" w:themeColor="accent2" w:themeShade="BF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C23C4C">
        <w:rPr>
          <w:rFonts w:ascii="Calibri" w:hAnsi="Calibri" w:cs="Calibri"/>
        </w:rPr>
        <w:t xml:space="preserve"> </w:t>
      </w:r>
      <w:r w:rsidR="00C23C4C" w:rsidRPr="00680530">
        <w:rPr>
          <w:rFonts w:ascii="Calibri" w:hAnsi="Calibri" w:cs="Calibri"/>
          <w:color w:val="BF4E14" w:themeColor="accent2" w:themeShade="BF"/>
        </w:rPr>
        <w:t>We price shop our local VW dealers every month on random parts</w:t>
      </w:r>
      <w:r w:rsidR="00680530" w:rsidRPr="00680530">
        <w:rPr>
          <w:rFonts w:ascii="Calibri" w:hAnsi="Calibri" w:cs="Calibri"/>
          <w:color w:val="BF4E14" w:themeColor="accent2" w:themeShade="BF"/>
        </w:rPr>
        <w:t xml:space="preserve">. We </w:t>
      </w:r>
      <w:proofErr w:type="gramStart"/>
      <w:r w:rsidR="00680530" w:rsidRPr="00680530">
        <w:rPr>
          <w:rFonts w:ascii="Calibri" w:hAnsi="Calibri" w:cs="Calibri"/>
          <w:color w:val="BF4E14" w:themeColor="accent2" w:themeShade="BF"/>
        </w:rPr>
        <w:t>make adjustments</w:t>
      </w:r>
      <w:proofErr w:type="gramEnd"/>
      <w:r w:rsidR="00680530" w:rsidRPr="00680530">
        <w:rPr>
          <w:rFonts w:ascii="Calibri" w:hAnsi="Calibri" w:cs="Calibri"/>
          <w:color w:val="BF4E14" w:themeColor="accent2" w:themeShade="BF"/>
        </w:rPr>
        <w:t xml:space="preserve"> based on what we find other VW dealers are doing with their pricing. </w:t>
      </w:r>
    </w:p>
    <w:p w14:paraId="19C27CBE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553832F4" w14:textId="129B0F33" w:rsidR="00874C10" w:rsidRPr="00680530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BF4E14" w:themeColor="accent2" w:themeShade="BF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680530">
        <w:rPr>
          <w:rFonts w:ascii="Calibri" w:hAnsi="Calibri" w:cs="Calibri"/>
        </w:rPr>
        <w:t xml:space="preserve"> </w:t>
      </w:r>
      <w:r w:rsidR="00680530" w:rsidRPr="00680530">
        <w:rPr>
          <w:rFonts w:ascii="Calibri" w:hAnsi="Calibri" w:cs="Calibri"/>
          <w:color w:val="BF4E14" w:themeColor="accent2" w:themeShade="BF"/>
        </w:rPr>
        <w:t xml:space="preserve">We audit our Parts web page monthly and change our parts coupons quarterly. </w:t>
      </w:r>
    </w:p>
    <w:p w14:paraId="6807A1BD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07D4CD78" w14:textId="5F7ECC5D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680530">
        <w:rPr>
          <w:rFonts w:ascii="Calibri" w:hAnsi="Calibri" w:cs="Calibri"/>
        </w:rPr>
        <w:t xml:space="preserve"> </w:t>
      </w:r>
      <w:r w:rsidR="00680530" w:rsidRPr="00680530">
        <w:rPr>
          <w:rFonts w:ascii="Calibri" w:hAnsi="Calibri" w:cs="Calibri"/>
          <w:color w:val="BF4E14" w:themeColor="accent2" w:themeShade="BF"/>
        </w:rPr>
        <w:t xml:space="preserve">Yes, we do with Revolution Parts. The order forms are sent by email to the Parts Manager and Countermen. </w:t>
      </w:r>
    </w:p>
    <w:p w14:paraId="09DB2719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3777ADE5" w14:textId="4C19C9C6" w:rsidR="004105E0" w:rsidRPr="0068053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BF4E14" w:themeColor="accent2" w:themeShade="BF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680530">
        <w:rPr>
          <w:rFonts w:ascii="Calibri" w:hAnsi="Calibri" w:cs="Calibri"/>
        </w:rPr>
        <w:t xml:space="preserve"> </w:t>
      </w:r>
      <w:r w:rsidR="00680530" w:rsidRPr="00680530">
        <w:rPr>
          <w:rFonts w:ascii="Calibri" w:hAnsi="Calibri" w:cs="Calibri"/>
          <w:color w:val="BF4E14" w:themeColor="accent2" w:themeShade="BF"/>
        </w:rPr>
        <w:t xml:space="preserve">Yes, sales training is available and mandatory through the OEM and the team is required to maintain OEM certification yearly. Since attending the NADA Parts class, our </w:t>
      </w:r>
      <w:proofErr w:type="gramStart"/>
      <w:r w:rsidR="00680530" w:rsidRPr="00680530">
        <w:rPr>
          <w:rFonts w:ascii="Calibri" w:hAnsi="Calibri" w:cs="Calibri"/>
          <w:color w:val="BF4E14" w:themeColor="accent2" w:themeShade="BF"/>
        </w:rPr>
        <w:t>Parts</w:t>
      </w:r>
      <w:proofErr w:type="gramEnd"/>
      <w:r w:rsidR="00680530" w:rsidRPr="00680530">
        <w:rPr>
          <w:rFonts w:ascii="Calibri" w:hAnsi="Calibri" w:cs="Calibri"/>
          <w:color w:val="BF4E14" w:themeColor="accent2" w:themeShade="BF"/>
        </w:rPr>
        <w:t xml:space="preserve"> Manager has become more aware of the need for additional and ongoing sales training with the team and he coaches the team daily. </w:t>
      </w:r>
    </w:p>
    <w:p w14:paraId="0556EC6F" w14:textId="77777777" w:rsidR="00874C10" w:rsidRPr="00340636" w:rsidRDefault="00874C10" w:rsidP="00524407">
      <w:pPr>
        <w:rPr>
          <w:rFonts w:ascii="Calibri" w:hAnsi="Calibri" w:cs="Calibri"/>
        </w:rPr>
      </w:pPr>
    </w:p>
    <w:p w14:paraId="72B90150" w14:textId="4EDA9AA3" w:rsidR="00874C10" w:rsidRPr="0068053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BF4E14" w:themeColor="accent2" w:themeShade="BF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680530" w:rsidRPr="00680530">
        <w:rPr>
          <w:rFonts w:ascii="Calibri" w:hAnsi="Calibri" w:cs="Calibri"/>
          <w:color w:val="BF4E14" w:themeColor="accent2" w:themeShade="BF"/>
        </w:rPr>
        <w:t xml:space="preserve">No, we do not. No excuses. This is something we must add to our list of things to do. </w:t>
      </w:r>
    </w:p>
    <w:p w14:paraId="3E745399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0FB7E00A" w14:textId="233DA462" w:rsidR="00C71623" w:rsidRPr="009035B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BF4E14" w:themeColor="accent2" w:themeShade="BF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680530" w:rsidRPr="009035B6">
        <w:rPr>
          <w:rFonts w:ascii="Calibri" w:hAnsi="Calibri" w:cs="Calibri"/>
          <w:color w:val="BF4E14" w:themeColor="accent2" w:themeShade="BF"/>
        </w:rPr>
        <w:t xml:space="preserve">More cooperation with the new and used car department/sales team. More effort from the parts team with marketing on our website, in the service drive, and the showroom. </w:t>
      </w:r>
    </w:p>
    <w:p w14:paraId="1C1A8FBD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420910AA" w14:textId="7DA170CE" w:rsidR="00874C10" w:rsidRPr="009035B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BF4E14" w:themeColor="accent2" w:themeShade="BF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9035B6">
        <w:rPr>
          <w:rFonts w:ascii="Calibri" w:hAnsi="Calibri" w:cs="Calibri"/>
        </w:rPr>
        <w:t xml:space="preserve"> </w:t>
      </w:r>
      <w:r w:rsidR="009035B6" w:rsidRPr="009035B6">
        <w:rPr>
          <w:rFonts w:ascii="Calibri" w:hAnsi="Calibri" w:cs="Calibri"/>
          <w:color w:val="BF4E14" w:themeColor="accent2" w:themeShade="BF"/>
        </w:rPr>
        <w:t xml:space="preserve">Yes, we do. Every 3 months. </w:t>
      </w:r>
    </w:p>
    <w:p w14:paraId="70D11CC7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149E206" w14:textId="7602DB65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proofErr w:type="gramStart"/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salespeople must sell each day just to breakeven?</w:t>
      </w:r>
      <w:r w:rsidR="009035B6">
        <w:rPr>
          <w:rFonts w:ascii="Calibri" w:hAnsi="Calibri" w:cs="Calibri"/>
        </w:rPr>
        <w:t xml:space="preserve"> </w:t>
      </w:r>
      <w:r w:rsidR="004B2DD5" w:rsidRPr="004B2DD5">
        <w:rPr>
          <w:rFonts w:ascii="Calibri" w:hAnsi="Calibri" w:cs="Calibri"/>
          <w:color w:val="BF4E14" w:themeColor="accent2" w:themeShade="BF"/>
        </w:rPr>
        <w:t>Yes, $2,193.</w:t>
      </w:r>
      <w:r w:rsidR="004B2DD5">
        <w:rPr>
          <w:rFonts w:ascii="Calibri" w:hAnsi="Calibri" w:cs="Calibri"/>
        </w:rPr>
        <w:t xml:space="preserve"> </w:t>
      </w:r>
    </w:p>
    <w:p w14:paraId="2A70D107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450FD302" w14:textId="2CFF96E4" w:rsidR="00874C10" w:rsidRPr="004B2DD5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BF4E14" w:themeColor="accent2" w:themeShade="BF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4B2DD5">
        <w:rPr>
          <w:rFonts w:ascii="Calibri" w:hAnsi="Calibri" w:cs="Calibri"/>
        </w:rPr>
        <w:t xml:space="preserve"> </w:t>
      </w:r>
      <w:r w:rsidR="004B2DD5" w:rsidRPr="004B2DD5">
        <w:rPr>
          <w:rFonts w:ascii="Calibri" w:hAnsi="Calibri" w:cs="Calibri"/>
          <w:color w:val="BF4E14" w:themeColor="accent2" w:themeShade="BF"/>
        </w:rPr>
        <w:t xml:space="preserve">Bin checks every week. Our </w:t>
      </w:r>
      <w:proofErr w:type="gramStart"/>
      <w:r w:rsidR="004B2DD5" w:rsidRPr="004B2DD5">
        <w:rPr>
          <w:rFonts w:ascii="Calibri" w:hAnsi="Calibri" w:cs="Calibri"/>
          <w:color w:val="BF4E14" w:themeColor="accent2" w:themeShade="BF"/>
        </w:rPr>
        <w:t>Parts</w:t>
      </w:r>
      <w:proofErr w:type="gramEnd"/>
      <w:r w:rsidR="004B2DD5" w:rsidRPr="004B2DD5">
        <w:rPr>
          <w:rFonts w:ascii="Calibri" w:hAnsi="Calibri" w:cs="Calibri"/>
          <w:color w:val="BF4E14" w:themeColor="accent2" w:themeShade="BF"/>
        </w:rPr>
        <w:t xml:space="preserve"> Manager turns discrepancies into our Controller and GM. </w:t>
      </w:r>
    </w:p>
    <w:p w14:paraId="0B1EC8EC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370ECD5E" w14:textId="12AA6940" w:rsidR="00874C10" w:rsidRPr="004B2DD5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BF4E14" w:themeColor="accent2" w:themeShade="BF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4B2DD5">
        <w:rPr>
          <w:rFonts w:ascii="Calibri" w:hAnsi="Calibri" w:cs="Calibri"/>
        </w:rPr>
        <w:t xml:space="preserve"> </w:t>
      </w:r>
      <w:r w:rsidR="004B2DD5" w:rsidRPr="004B2DD5">
        <w:rPr>
          <w:rFonts w:ascii="Calibri" w:hAnsi="Calibri" w:cs="Calibri"/>
          <w:color w:val="BF4E14" w:themeColor="accent2" w:themeShade="BF"/>
        </w:rPr>
        <w:t xml:space="preserve">Yes. Yes. We have a request for a part, and we do not have that part, so it is a lost sale. </w:t>
      </w:r>
    </w:p>
    <w:p w14:paraId="4DE95B80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0C681ADD" w14:textId="6AC69730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4B2DD5" w:rsidRPr="004B2DD5">
        <w:rPr>
          <w:rFonts w:ascii="Calibri" w:hAnsi="Calibri" w:cs="Calibri"/>
          <w:color w:val="BF4E14" w:themeColor="accent2" w:themeShade="BF"/>
        </w:rPr>
        <w:t>Getting the customer to return to the dealership.</w:t>
      </w:r>
      <w:r w:rsidR="004B2DD5">
        <w:rPr>
          <w:rFonts w:ascii="Calibri" w:hAnsi="Calibri" w:cs="Calibri"/>
        </w:rPr>
        <w:t xml:space="preserve"> </w:t>
      </w:r>
    </w:p>
    <w:p w14:paraId="10DB5034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48A08C0B" w14:textId="3A983DA8" w:rsidR="00755A5D" w:rsidRPr="004B2DD5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BF4E14" w:themeColor="accent2" w:themeShade="BF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4B2DD5" w:rsidRPr="004B2DD5">
        <w:rPr>
          <w:rFonts w:ascii="Calibri" w:hAnsi="Calibri" w:cs="Calibri"/>
          <w:color w:val="BF4E14" w:themeColor="accent2" w:themeShade="BF"/>
        </w:rPr>
        <w:t xml:space="preserve">Poor parts ordering in the past. $67,000. </w:t>
      </w:r>
    </w:p>
    <w:p w14:paraId="522961D4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89AE812" w14:textId="32AAB9C3" w:rsidR="00755A5D" w:rsidRPr="00847C2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BF4E14" w:themeColor="accent2" w:themeShade="BF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4B2DD5">
        <w:rPr>
          <w:rFonts w:ascii="Calibri" w:hAnsi="Calibri" w:cs="Calibri"/>
        </w:rPr>
        <w:t xml:space="preserve"> </w:t>
      </w:r>
      <w:r w:rsidR="004B2DD5" w:rsidRPr="00847C26">
        <w:rPr>
          <w:rFonts w:ascii="Calibri" w:hAnsi="Calibri" w:cs="Calibri"/>
          <w:color w:val="BF4E14" w:themeColor="accent2" w:themeShade="BF"/>
        </w:rPr>
        <w:t xml:space="preserve">3/9. </w:t>
      </w:r>
      <w:r w:rsidR="00847C26" w:rsidRPr="00847C26">
        <w:rPr>
          <w:rFonts w:ascii="Calibri" w:hAnsi="Calibri" w:cs="Calibri"/>
          <w:color w:val="BF4E14" w:themeColor="accent2" w:themeShade="BF"/>
        </w:rPr>
        <w:t xml:space="preserve">Our OEM (ASR) is also at 3/9 so we are in alignment. </w:t>
      </w:r>
    </w:p>
    <w:p w14:paraId="09C5BD27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01F64701" w14:textId="0F4BEBF3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847C26">
        <w:rPr>
          <w:rFonts w:ascii="Calibri" w:hAnsi="Calibri" w:cs="Calibri"/>
        </w:rPr>
        <w:t xml:space="preserve"> </w:t>
      </w:r>
      <w:r w:rsidR="00847C26" w:rsidRPr="00847C26">
        <w:rPr>
          <w:rFonts w:ascii="Calibri" w:hAnsi="Calibri" w:cs="Calibri"/>
          <w:color w:val="BF4E14" w:themeColor="accent2" w:themeShade="BF"/>
        </w:rPr>
        <w:t>7</w:t>
      </w:r>
    </w:p>
    <w:p w14:paraId="600EAFED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E800AA4" w14:textId="44086E79" w:rsidR="00953AF7" w:rsidRPr="00847C2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BF4E14" w:themeColor="accent2" w:themeShade="BF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847C26">
        <w:rPr>
          <w:rFonts w:ascii="Calibri" w:hAnsi="Calibri" w:cs="Calibri"/>
        </w:rPr>
        <w:t xml:space="preserve"> </w:t>
      </w:r>
      <w:r w:rsidR="00847C26" w:rsidRPr="00847C26">
        <w:rPr>
          <w:rFonts w:ascii="Calibri" w:hAnsi="Calibri" w:cs="Calibri"/>
          <w:color w:val="BF4E14" w:themeColor="accent2" w:themeShade="BF"/>
        </w:rPr>
        <w:t xml:space="preserve">Continued involvement with upper management. Continued participation in management meetings. Getting the GM to better understand the challenges and opportunities in the parts department. Continued educational opportunities. </w:t>
      </w:r>
    </w:p>
    <w:sectPr w:rsidR="00953AF7" w:rsidRPr="00847C2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87CE99" w14:textId="77777777" w:rsidR="004267E0" w:rsidRDefault="004267E0">
      <w:r>
        <w:separator/>
      </w:r>
    </w:p>
  </w:endnote>
  <w:endnote w:type="continuationSeparator" w:id="0">
    <w:p w14:paraId="630C0AFF" w14:textId="77777777" w:rsidR="004267E0" w:rsidRDefault="004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BEC8D5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2B643B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5602F7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11BC855D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4421C" w14:textId="77777777" w:rsidR="004267E0" w:rsidRDefault="004267E0">
      <w:r>
        <w:separator/>
      </w:r>
    </w:p>
  </w:footnote>
  <w:footnote w:type="continuationSeparator" w:id="0">
    <w:p w14:paraId="7CBD5BF2" w14:textId="77777777" w:rsidR="004267E0" w:rsidRDefault="004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B36F0B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5D513" w14:textId="77777777" w:rsidR="009D5BCF" w:rsidRDefault="009D5BCF">
    <w:pPr>
      <w:pStyle w:val="Header"/>
    </w:pPr>
    <w:r>
      <w:rPr>
        <w:noProof/>
      </w:rPr>
      <w:pict w14:anchorId="266DFC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347pt;margin-top:-5.5pt;width:121pt;height:41.5pt;z-index:251657728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592140">
    <w:abstractNumId w:val="10"/>
  </w:num>
  <w:num w:numId="2" w16cid:durableId="883255600">
    <w:abstractNumId w:val="7"/>
  </w:num>
  <w:num w:numId="3" w16cid:durableId="674769830">
    <w:abstractNumId w:val="3"/>
  </w:num>
  <w:num w:numId="4" w16cid:durableId="1286041123">
    <w:abstractNumId w:val="6"/>
  </w:num>
  <w:num w:numId="5" w16cid:durableId="1681079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3207369">
    <w:abstractNumId w:val="9"/>
  </w:num>
  <w:num w:numId="7" w16cid:durableId="64961372">
    <w:abstractNumId w:val="12"/>
  </w:num>
  <w:num w:numId="8" w16cid:durableId="1763258821">
    <w:abstractNumId w:val="1"/>
  </w:num>
  <w:num w:numId="9" w16cid:durableId="560093482">
    <w:abstractNumId w:val="14"/>
  </w:num>
  <w:num w:numId="10" w16cid:durableId="1516268660">
    <w:abstractNumId w:val="0"/>
  </w:num>
  <w:num w:numId="11" w16cid:durableId="2036686817">
    <w:abstractNumId w:val="8"/>
  </w:num>
  <w:num w:numId="12" w16cid:durableId="255868495">
    <w:abstractNumId w:val="13"/>
  </w:num>
  <w:num w:numId="13" w16cid:durableId="567302064">
    <w:abstractNumId w:val="11"/>
  </w:num>
  <w:num w:numId="14" w16cid:durableId="975178441">
    <w:abstractNumId w:val="5"/>
  </w:num>
  <w:num w:numId="15" w16cid:durableId="1618944719">
    <w:abstractNumId w:val="4"/>
  </w:num>
  <w:num w:numId="16" w16cid:durableId="4746130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0F6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2DD5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0530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47C26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35B6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23C4C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C4D8611"/>
  <w15:chartTrackingRefBased/>
  <w15:docId w15:val="{27E531A9-A354-49C1-87A6-2DF34CA09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557903-9252-4CF0-939C-86A958233E2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927</Words>
  <Characters>5289</Characters>
  <Application>Microsoft Office Word</Application>
  <DocSecurity>4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Tim Curran</cp:lastModifiedBy>
  <cp:revision>2</cp:revision>
  <cp:lastPrinted>2017-02-02T16:55:00Z</cp:lastPrinted>
  <dcterms:created xsi:type="dcterms:W3CDTF">2024-05-03T17:15:00Z</dcterms:created>
  <dcterms:modified xsi:type="dcterms:W3CDTF">2024-05-03T17:15:00Z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